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BF9E" w14:textId="4CDCAFC9" w:rsidR="00DD5877" w:rsidRPr="00FB74AB" w:rsidRDefault="00DD5877" w:rsidP="00DD5877">
      <w:pPr>
        <w:jc w:val="both"/>
        <w:rPr>
          <w:rFonts w:ascii="Arial Narrow" w:hAnsi="Arial Narrow" w:cs="Arial"/>
          <w:bCs/>
          <w:sz w:val="24"/>
          <w:szCs w:val="24"/>
          <w:lang w:val="pt-BR"/>
        </w:rPr>
      </w:pPr>
      <w:bookmarkStart w:id="0" w:name="_GoBack"/>
      <w:bookmarkEnd w:id="0"/>
      <w:r w:rsidRPr="00FB74AB">
        <w:rPr>
          <w:rFonts w:ascii="Arial Narrow" w:hAnsi="Arial Narrow" w:cs="Arial"/>
          <w:sz w:val="24"/>
          <w:szCs w:val="24"/>
          <w:lang w:val="pt-BR"/>
        </w:rPr>
        <w:t>----------------------------------------------------</w:t>
      </w:r>
      <w:r>
        <w:rPr>
          <w:rFonts w:ascii="Arial Narrow" w:hAnsi="Arial Narrow" w:cs="Arial"/>
          <w:sz w:val="24"/>
          <w:szCs w:val="24"/>
          <w:lang w:val="pt-BR"/>
        </w:rPr>
        <w:t xml:space="preserve"> </w:t>
      </w:r>
      <w:r w:rsidRPr="00FB74AB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A C U E R D </w:t>
      </w:r>
      <w:proofErr w:type="gramStart"/>
      <w:r w:rsidRPr="00FB74AB">
        <w:rPr>
          <w:rFonts w:ascii="Arial Narrow" w:hAnsi="Arial Narrow" w:cs="Arial"/>
          <w:b/>
          <w:bCs/>
          <w:sz w:val="24"/>
          <w:szCs w:val="24"/>
          <w:lang w:val="pt-BR"/>
        </w:rPr>
        <w:t>O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</w:t>
      </w:r>
      <w:r w:rsidRPr="00FB74AB">
        <w:rPr>
          <w:rFonts w:ascii="Arial Narrow" w:hAnsi="Arial Narrow" w:cs="Arial"/>
          <w:b/>
          <w:bCs/>
          <w:sz w:val="24"/>
          <w:szCs w:val="24"/>
          <w:lang w:val="pt-BR"/>
        </w:rPr>
        <w:t>:</w:t>
      </w:r>
      <w:proofErr w:type="gramEnd"/>
      <w:r w:rsidRPr="00FB74AB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</w:t>
      </w:r>
      <w:r w:rsidRPr="00FB74AB">
        <w:rPr>
          <w:rFonts w:ascii="Arial Narrow" w:hAnsi="Arial Narrow" w:cs="Arial"/>
          <w:bCs/>
          <w:sz w:val="24"/>
          <w:szCs w:val="24"/>
          <w:lang w:val="pt-BR"/>
        </w:rPr>
        <w:t>--------------------------------------------------------</w:t>
      </w:r>
      <w:r w:rsidR="00DC3948">
        <w:rPr>
          <w:rFonts w:ascii="Arial Narrow" w:hAnsi="Arial Narrow" w:cs="Arial"/>
          <w:bCs/>
          <w:sz w:val="24"/>
          <w:szCs w:val="24"/>
          <w:lang w:val="pt-BR"/>
        </w:rPr>
        <w:t>--</w:t>
      </w:r>
    </w:p>
    <w:p w14:paraId="6A58B6A4" w14:textId="66631658" w:rsidR="001C7FAC" w:rsidRDefault="00DD5877" w:rsidP="00DD5877">
      <w:pPr>
        <w:widowControl w:val="0"/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  <w:r w:rsidRPr="00C71655">
        <w:rPr>
          <w:rFonts w:ascii="Arial Narrow" w:hAnsi="Arial Narrow" w:cs="Arial"/>
          <w:b/>
          <w:bCs/>
          <w:sz w:val="24"/>
          <w:szCs w:val="24"/>
          <w:lang w:val="pt-BR"/>
        </w:rPr>
        <w:t>---</w:t>
      </w: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PRIMERO: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El Ayuntamiento de </w:t>
      </w:r>
      <w:proofErr w:type="spellStart"/>
      <w:r w:rsidR="00AD7470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Sotuta</w:t>
      </w:r>
      <w:proofErr w:type="spellEnd"/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, </w:t>
      </w:r>
      <w:proofErr w:type="gramStart"/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Yucatán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, 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autoriza</w:t>
      </w:r>
      <w:proofErr w:type="gramEnd"/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y 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aprueba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la </w:t>
      </w:r>
      <w:r w:rsidR="001C7FAC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iniciativa por el que se reforma el Artículo 13 </w:t>
      </w:r>
      <w:r w:rsidR="001C7FAC">
        <w:rPr>
          <w:rFonts w:ascii="Arial Narrow" w:hAnsi="Arial Narrow"/>
          <w:sz w:val="24"/>
          <w:szCs w:val="24"/>
        </w:rPr>
        <w:t xml:space="preserve">de la Ley de Ingresos del Municipio de </w:t>
      </w:r>
      <w:proofErr w:type="spellStart"/>
      <w:r w:rsidR="001C7FAC">
        <w:rPr>
          <w:rFonts w:ascii="Arial Narrow" w:hAnsi="Arial Narrow"/>
          <w:sz w:val="24"/>
          <w:szCs w:val="24"/>
        </w:rPr>
        <w:t>Sotuta</w:t>
      </w:r>
      <w:proofErr w:type="spellEnd"/>
      <w:r w:rsidR="001C7FAC">
        <w:rPr>
          <w:rFonts w:ascii="Arial Narrow" w:hAnsi="Arial Narrow"/>
          <w:sz w:val="24"/>
          <w:szCs w:val="24"/>
        </w:rPr>
        <w:t xml:space="preserve">, Yucatán para el Ejercicio Fiscal 2023, para quedar en los términos aprobados en la presente Sesión y que se transcriben a continuación:- - - - - - </w:t>
      </w:r>
    </w:p>
    <w:p w14:paraId="756EF2C0" w14:textId="40432EBB" w:rsidR="00C32BAC" w:rsidRPr="00C32BAC" w:rsidRDefault="00C32BAC" w:rsidP="00C32BAC">
      <w:pPr>
        <w:spacing w:after="0" w:line="359" w:lineRule="auto"/>
        <w:ind w:left="121" w:right="-93"/>
        <w:rPr>
          <w:rFonts w:ascii="Arial Narrow" w:eastAsia="Arial" w:hAnsi="Arial Narrow" w:cs="Arial"/>
          <w:sz w:val="24"/>
          <w:szCs w:val="24"/>
        </w:rPr>
      </w:pPr>
      <w:r w:rsidRPr="00C32BAC">
        <w:rPr>
          <w:rFonts w:ascii="Arial Narrow" w:eastAsia="Arial" w:hAnsi="Arial Narrow" w:cs="Arial"/>
          <w:b/>
          <w:sz w:val="24"/>
          <w:szCs w:val="24"/>
        </w:rPr>
        <w:t>Artículo 13.-</w:t>
      </w:r>
      <w:r w:rsidRPr="00C32BAC">
        <w:rPr>
          <w:rFonts w:ascii="Arial Narrow" w:eastAsia="Arial" w:hAnsi="Arial Narrow" w:cs="Arial"/>
          <w:b/>
          <w:spacing w:val="-1"/>
          <w:sz w:val="24"/>
          <w:szCs w:val="24"/>
        </w:rPr>
        <w:t xml:space="preserve"> </w:t>
      </w:r>
      <w:r w:rsidRPr="00C32BAC">
        <w:rPr>
          <w:rFonts w:ascii="Arial Narrow" w:eastAsia="Arial" w:hAnsi="Arial Narrow" w:cs="Arial"/>
          <w:sz w:val="24"/>
          <w:szCs w:val="24"/>
        </w:rPr>
        <w:t>Para ef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e</w:t>
      </w:r>
      <w:r w:rsidRPr="00C32BAC">
        <w:rPr>
          <w:rFonts w:ascii="Arial Narrow" w:eastAsia="Arial" w:hAnsi="Arial Narrow" w:cs="Arial"/>
          <w:spacing w:val="1"/>
          <w:sz w:val="24"/>
          <w:szCs w:val="24"/>
        </w:rPr>
        <w:t>c</w:t>
      </w:r>
      <w:r w:rsidRPr="00C32BAC">
        <w:rPr>
          <w:rFonts w:ascii="Arial Narrow" w:eastAsia="Arial" w:hAnsi="Arial Narrow" w:cs="Arial"/>
          <w:sz w:val="24"/>
          <w:szCs w:val="24"/>
        </w:rPr>
        <w:t>tos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 xml:space="preserve"> </w:t>
      </w:r>
      <w:r w:rsidRPr="00C32BAC">
        <w:rPr>
          <w:rFonts w:ascii="Arial Narrow" w:eastAsia="Arial" w:hAnsi="Arial Narrow" w:cs="Arial"/>
          <w:sz w:val="24"/>
          <w:szCs w:val="24"/>
        </w:rPr>
        <w:t>de la determ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i</w:t>
      </w:r>
      <w:r w:rsidRPr="00C32BAC">
        <w:rPr>
          <w:rFonts w:ascii="Arial Narrow" w:eastAsia="Arial" w:hAnsi="Arial Narrow" w:cs="Arial"/>
          <w:sz w:val="24"/>
          <w:szCs w:val="24"/>
        </w:rPr>
        <w:t>nac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i</w:t>
      </w:r>
      <w:r w:rsidRPr="00C32BAC">
        <w:rPr>
          <w:rFonts w:ascii="Arial Narrow" w:eastAsia="Arial" w:hAnsi="Arial Narrow" w:cs="Arial"/>
          <w:sz w:val="24"/>
          <w:szCs w:val="24"/>
        </w:rPr>
        <w:t>ón del i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m</w:t>
      </w:r>
      <w:r w:rsidRPr="00C32BAC">
        <w:rPr>
          <w:rFonts w:ascii="Arial Narrow" w:eastAsia="Arial" w:hAnsi="Arial Narrow" w:cs="Arial"/>
          <w:sz w:val="24"/>
          <w:szCs w:val="24"/>
        </w:rPr>
        <w:t>pu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e</w:t>
      </w:r>
      <w:r w:rsidRPr="00C32BAC">
        <w:rPr>
          <w:rFonts w:ascii="Arial Narrow" w:eastAsia="Arial" w:hAnsi="Arial Narrow" w:cs="Arial"/>
          <w:sz w:val="24"/>
          <w:szCs w:val="24"/>
        </w:rPr>
        <w:t>sto pr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e</w:t>
      </w:r>
      <w:r w:rsidRPr="00C32BAC">
        <w:rPr>
          <w:rFonts w:ascii="Arial Narrow" w:eastAsia="Arial" w:hAnsi="Arial Narrow" w:cs="Arial"/>
          <w:sz w:val="24"/>
          <w:szCs w:val="24"/>
        </w:rPr>
        <w:t>di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a</w:t>
      </w:r>
      <w:r w:rsidRPr="00C32BAC">
        <w:rPr>
          <w:rFonts w:ascii="Arial Narrow" w:eastAsia="Arial" w:hAnsi="Arial Narrow" w:cs="Arial"/>
          <w:sz w:val="24"/>
          <w:szCs w:val="24"/>
        </w:rPr>
        <w:t>l</w:t>
      </w:r>
      <w:r w:rsidRPr="00C32BAC">
        <w:rPr>
          <w:rFonts w:ascii="Arial Narrow" w:eastAsia="Arial" w:hAnsi="Arial Narrow" w:cs="Arial"/>
          <w:spacing w:val="2"/>
          <w:sz w:val="24"/>
          <w:szCs w:val="24"/>
        </w:rPr>
        <w:t xml:space="preserve"> </w:t>
      </w:r>
      <w:r w:rsidRPr="00C32BAC">
        <w:rPr>
          <w:rFonts w:ascii="Arial Narrow" w:eastAsia="Arial" w:hAnsi="Arial Narrow" w:cs="Arial"/>
          <w:sz w:val="24"/>
          <w:szCs w:val="24"/>
        </w:rPr>
        <w:t>con b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a</w:t>
      </w:r>
      <w:r w:rsidRPr="00C32BAC">
        <w:rPr>
          <w:rFonts w:ascii="Arial Narrow" w:eastAsia="Arial" w:hAnsi="Arial Narrow" w:cs="Arial"/>
          <w:sz w:val="24"/>
          <w:szCs w:val="24"/>
        </w:rPr>
        <w:t xml:space="preserve">se 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e</w:t>
      </w:r>
      <w:r w:rsidRPr="00C32BAC">
        <w:rPr>
          <w:rFonts w:ascii="Arial Narrow" w:eastAsia="Arial" w:hAnsi="Arial Narrow" w:cs="Arial"/>
          <w:sz w:val="24"/>
          <w:szCs w:val="24"/>
        </w:rPr>
        <w:t>n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 xml:space="preserve"> </w:t>
      </w:r>
      <w:r w:rsidRPr="00C32BAC">
        <w:rPr>
          <w:rFonts w:ascii="Arial Narrow" w:eastAsia="Arial" w:hAnsi="Arial Narrow" w:cs="Arial"/>
          <w:sz w:val="24"/>
          <w:szCs w:val="24"/>
        </w:rPr>
        <w:t>el valor cat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a</w:t>
      </w:r>
      <w:r w:rsidRPr="00C32BAC">
        <w:rPr>
          <w:rFonts w:ascii="Arial Narrow" w:eastAsia="Arial" w:hAnsi="Arial Narrow" w:cs="Arial"/>
          <w:sz w:val="24"/>
          <w:szCs w:val="24"/>
        </w:rPr>
        <w:t xml:space="preserve">stral, se </w:t>
      </w:r>
      <w:proofErr w:type="gramStart"/>
      <w:r w:rsidRPr="00C32BAC">
        <w:rPr>
          <w:rFonts w:ascii="Arial Narrow" w:eastAsia="Arial" w:hAnsi="Arial Narrow" w:cs="Arial"/>
          <w:sz w:val="24"/>
          <w:szCs w:val="24"/>
        </w:rPr>
        <w:t>determinara</w:t>
      </w:r>
      <w:proofErr w:type="gramEnd"/>
      <w:r w:rsidRPr="00C32BAC">
        <w:rPr>
          <w:rFonts w:ascii="Arial Narrow" w:eastAsia="Arial" w:hAnsi="Arial Narrow" w:cs="Arial"/>
          <w:sz w:val="24"/>
          <w:szCs w:val="24"/>
        </w:rPr>
        <w:t xml:space="preserve"> en base a la sigu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i</w:t>
      </w:r>
      <w:r w:rsidRPr="00C32BAC">
        <w:rPr>
          <w:rFonts w:ascii="Arial Narrow" w:eastAsia="Arial" w:hAnsi="Arial Narrow" w:cs="Arial"/>
          <w:sz w:val="24"/>
          <w:szCs w:val="24"/>
        </w:rPr>
        <w:t xml:space="preserve">ente 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T</w:t>
      </w:r>
      <w:r w:rsidRPr="00C32BAC">
        <w:rPr>
          <w:rFonts w:ascii="Arial Narrow" w:eastAsia="Arial" w:hAnsi="Arial Narrow" w:cs="Arial"/>
          <w:sz w:val="24"/>
          <w:szCs w:val="24"/>
        </w:rPr>
        <w:t>abla de Val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o</w:t>
      </w:r>
      <w:r w:rsidRPr="00C32BAC">
        <w:rPr>
          <w:rFonts w:ascii="Arial Narrow" w:eastAsia="Arial" w:hAnsi="Arial Narrow" w:cs="Arial"/>
          <w:sz w:val="24"/>
          <w:szCs w:val="24"/>
        </w:rPr>
        <w:t>res Unitari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o</w:t>
      </w:r>
      <w:r w:rsidRPr="00C32BAC">
        <w:rPr>
          <w:rFonts w:ascii="Arial Narrow" w:eastAsia="Arial" w:hAnsi="Arial Narrow" w:cs="Arial"/>
          <w:sz w:val="24"/>
          <w:szCs w:val="24"/>
        </w:rPr>
        <w:t xml:space="preserve">s 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d</w:t>
      </w:r>
      <w:r w:rsidRPr="00C32BAC">
        <w:rPr>
          <w:rFonts w:ascii="Arial Narrow" w:eastAsia="Arial" w:hAnsi="Arial Narrow" w:cs="Arial"/>
          <w:sz w:val="24"/>
          <w:szCs w:val="24"/>
        </w:rPr>
        <w:t>e Terreno y Construcci</w:t>
      </w:r>
      <w:r w:rsidRPr="00C32BAC">
        <w:rPr>
          <w:rFonts w:ascii="Arial Narrow" w:eastAsia="Arial" w:hAnsi="Arial Narrow" w:cs="Arial"/>
          <w:spacing w:val="-1"/>
          <w:sz w:val="24"/>
          <w:szCs w:val="24"/>
        </w:rPr>
        <w:t>ó</w:t>
      </w:r>
      <w:r w:rsidRPr="00C32BAC">
        <w:rPr>
          <w:rFonts w:ascii="Arial Narrow" w:eastAsia="Arial" w:hAnsi="Arial Narrow" w:cs="Arial"/>
          <w:sz w:val="24"/>
          <w:szCs w:val="24"/>
        </w:rPr>
        <w:t xml:space="preserve">n: - - - - </w:t>
      </w:r>
    </w:p>
    <w:p w14:paraId="3C6396C7" w14:textId="77777777" w:rsidR="00C32BAC" w:rsidRDefault="00C32BAC" w:rsidP="00C32BAC">
      <w:pPr>
        <w:spacing w:after="0" w:line="359" w:lineRule="auto"/>
        <w:ind w:left="121" w:right="698"/>
        <w:rPr>
          <w:rFonts w:ascii="Arial" w:eastAsia="Arial" w:hAnsi="Arial" w:cs="Arial"/>
          <w:sz w:val="20"/>
          <w:szCs w:val="20"/>
        </w:rPr>
      </w:pP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089"/>
        <w:gridCol w:w="2765"/>
        <w:gridCol w:w="2113"/>
      </w:tblGrid>
      <w:tr w:rsidR="00C32BAC" w:rsidRPr="00E41747" w14:paraId="27A4BC10" w14:textId="77777777" w:rsidTr="00C32BAC">
        <w:trPr>
          <w:trHeight w:val="300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9C20D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VALORES UNITARIOS DE TERRENO (TABLA A)</w:t>
            </w:r>
          </w:p>
        </w:tc>
      </w:tr>
      <w:tr w:rsidR="00C32BAC" w:rsidRPr="00E41747" w14:paraId="3233C51F" w14:textId="77777777" w:rsidTr="00C32BAC">
        <w:trPr>
          <w:trHeight w:val="375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7120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C32BAC" w:rsidRPr="00E41747" w14:paraId="27738616" w14:textId="77777777" w:rsidTr="00C32BAC">
        <w:trPr>
          <w:trHeight w:val="300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10B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VALORES UNITARIOS DE TERRENO</w:t>
            </w:r>
          </w:p>
        </w:tc>
      </w:tr>
      <w:tr w:rsidR="00C32BAC" w:rsidRPr="00E41747" w14:paraId="38FFBC05" w14:textId="77777777" w:rsidTr="00C32BAC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BB26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SECCION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85DBC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AREA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0A4E0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MANZANA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20C53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$ POR M2</w:t>
            </w:r>
          </w:p>
        </w:tc>
      </w:tr>
      <w:tr w:rsidR="00C32BAC" w:rsidRPr="00E41747" w14:paraId="5603FFA5" w14:textId="77777777" w:rsidTr="00C32BAC">
        <w:trPr>
          <w:trHeight w:val="3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CECEC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329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052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1, 2, 11, 12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B8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6A6385C0" w14:textId="77777777" w:rsidTr="00C32BAC">
        <w:trPr>
          <w:trHeight w:val="60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B75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4A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61E0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3, 4, 13, 14, 21, 22, 23, 31, 32, 33, 34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53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41632734" w14:textId="77777777" w:rsidTr="00C32BAC">
        <w:trPr>
          <w:trHeight w:val="30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E7D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EE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8CF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RESTO DE SECCION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E77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49942819" w14:textId="77777777" w:rsidTr="00C32BAC">
        <w:trPr>
          <w:trHeight w:val="3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C78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49F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71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A4B9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32BAC" w:rsidRPr="00E41747" w14:paraId="46D2DA16" w14:textId="77777777" w:rsidTr="00C32BAC">
        <w:trPr>
          <w:trHeight w:val="30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D31E39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40F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BE1C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1, 2, 3, 4, 11, 12, 14, 15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8E9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13FCC6CC" w14:textId="77777777" w:rsidTr="00C32BAC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56DC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9B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389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5, 13, 16, 21, 22, 23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81F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37A12D60" w14:textId="77777777" w:rsidTr="00C32BAC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34B69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A09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4E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RESTO DE SECCION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0E15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69C171E7" w14:textId="77777777" w:rsidTr="00C32BAC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7C1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B6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BDF3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AD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32BAC" w:rsidRPr="00E41747" w14:paraId="19C3EC85" w14:textId="77777777" w:rsidTr="00C32BAC">
        <w:trPr>
          <w:trHeight w:val="30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B916C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24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EAB6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1, 2, 3, 11, 12, 21, 22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5A8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575796A7" w14:textId="77777777" w:rsidTr="00C32BAC">
        <w:trPr>
          <w:trHeight w:val="90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5FAB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32F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678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4, 5, 6, 7, 13, 14, 15, 16, 23, 24, 25, 26, 37, 38, 39, 40, 41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DA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76EDA0AE" w14:textId="77777777" w:rsidTr="00C32BAC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6699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E4EE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72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RESTO DE SECCION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A0A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13A74DB9" w14:textId="77777777" w:rsidTr="00C32BAC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541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3C5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F81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A46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32BAC" w:rsidRPr="00E41747" w14:paraId="75C2CFC2" w14:textId="77777777" w:rsidTr="00C32BAC">
        <w:trPr>
          <w:trHeight w:val="30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D634A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C06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59C6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2, 3, 4, 5, 18, 19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E98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3802B40F" w14:textId="77777777" w:rsidTr="00C32BAC">
        <w:trPr>
          <w:trHeight w:val="90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3F02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18A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7F6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6, 7, 8, 9, 20, 21, 22, 23, 34, 35, 36, 37, 38, 39, 40, 52, 53,  54, 55, 56, 57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9E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499AC01A" w14:textId="77777777" w:rsidTr="00C32BAC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7EEF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EB5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793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RESTO DE SECCION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6296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5D1FC46C" w14:textId="77777777" w:rsidTr="00C32BAC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87458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TODAS LAS COMISARIAS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813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FE2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26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31.00</w:t>
            </w:r>
          </w:p>
        </w:tc>
      </w:tr>
      <w:tr w:rsidR="00C32BAC" w:rsidRPr="00E41747" w14:paraId="60BC24EF" w14:textId="77777777" w:rsidTr="00C32BAC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3F40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B4A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2D5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421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32BAC" w:rsidRPr="00E41747" w14:paraId="3398F3AA" w14:textId="77777777" w:rsidTr="00C32BAC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1BF5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RUSTICOS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76474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$</w:t>
            </w:r>
            <w:r w:rsidRPr="00E41747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XHAS</w:t>
            </w:r>
          </w:p>
        </w:tc>
      </w:tr>
      <w:tr w:rsidR="00C32BAC" w:rsidRPr="00E41747" w14:paraId="60AB5AB7" w14:textId="77777777" w:rsidTr="00C32BAC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34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BRECHA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FDE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450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2773D3D2" w14:textId="77777777" w:rsidTr="00C32BAC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4B8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CAMINO BLANCO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A273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901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4E461E76" w14:textId="77777777" w:rsidTr="00C32BAC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20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CARRETERA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07D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1,353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</w:tbl>
    <w:p w14:paraId="730B62DD" w14:textId="77777777" w:rsidR="00C32BAC" w:rsidRDefault="00C32BAC" w:rsidP="00C32BAC">
      <w:pPr>
        <w:spacing w:after="0" w:line="359" w:lineRule="auto"/>
        <w:ind w:right="706"/>
        <w:rPr>
          <w:rFonts w:ascii="Arial" w:eastAsia="Arial" w:hAnsi="Arial" w:cs="Arial"/>
          <w:sz w:val="20"/>
          <w:szCs w:val="20"/>
        </w:rPr>
      </w:pPr>
    </w:p>
    <w:p w14:paraId="16DCBBDD" w14:textId="77777777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2D1FBF44" w14:textId="4E1F30C6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1D9F0701" w14:textId="78DC7A7D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3D541867" w14:textId="5E38FF28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4BA19645" w14:textId="110EAEC2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7B530C35" w14:textId="3C085540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26BB45CD" w14:textId="7971A33C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179025DE" w14:textId="77777777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p w14:paraId="35F94D19" w14:textId="77777777" w:rsidR="00C32BAC" w:rsidRDefault="00C32BAC" w:rsidP="00C32BAC">
      <w:pPr>
        <w:spacing w:after="0" w:line="359" w:lineRule="auto"/>
        <w:ind w:left="122" w:right="706"/>
        <w:rPr>
          <w:rFonts w:ascii="Arial" w:eastAsia="Arial" w:hAnsi="Arial" w:cs="Arial"/>
          <w:sz w:val="20"/>
          <w:szCs w:val="20"/>
        </w:rPr>
      </w:pP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833"/>
        <w:gridCol w:w="1289"/>
        <w:gridCol w:w="1342"/>
      </w:tblGrid>
      <w:tr w:rsidR="00C32BAC" w:rsidRPr="00E41747" w14:paraId="4927135A" w14:textId="77777777" w:rsidTr="00C32BAC">
        <w:trPr>
          <w:trHeight w:val="300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0F972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VALORES UNITARIOS DE CONSTRUCCION (TABLA B)</w:t>
            </w:r>
          </w:p>
        </w:tc>
      </w:tr>
      <w:tr w:rsidR="00C32BAC" w:rsidRPr="00E41747" w14:paraId="4C3B4859" w14:textId="77777777" w:rsidTr="00C32BAC">
        <w:trPr>
          <w:trHeight w:val="30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F8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TIPO DE CONSTRUCCION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636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$ POR M2</w:t>
            </w:r>
          </w:p>
        </w:tc>
      </w:tr>
      <w:tr w:rsidR="00C32BAC" w:rsidRPr="00E41747" w14:paraId="6D672400" w14:textId="77777777" w:rsidTr="00C32BAC">
        <w:trPr>
          <w:trHeight w:val="30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67AF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66E3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CENTRO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E2C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MEDIA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E6E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PERIFERIA</w:t>
            </w:r>
          </w:p>
        </w:tc>
      </w:tr>
      <w:tr w:rsidR="00C32BAC" w:rsidRPr="00E41747" w14:paraId="411528D9" w14:textId="77777777" w:rsidTr="00C32BA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F60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CONCRETO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49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,000.00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AFF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1,5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9223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500.00</w:t>
            </w:r>
          </w:p>
        </w:tc>
      </w:tr>
      <w:tr w:rsidR="00C32BAC" w:rsidRPr="00E41747" w14:paraId="6F5F2E9B" w14:textId="77777777" w:rsidTr="00C32BA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86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HIERRO Y ROLLIZOS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432E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1,5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2968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19F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32BAC" w:rsidRPr="00E41747" w14:paraId="0490C5CD" w14:textId="77777777" w:rsidTr="00C32BA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517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ZINC, ASBESTO, TEJA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2A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69E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5D6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50.00</w:t>
            </w:r>
          </w:p>
        </w:tc>
      </w:tr>
      <w:tr w:rsidR="00C32BAC" w:rsidRPr="00E41747" w14:paraId="2D401C71" w14:textId="77777777" w:rsidTr="00C32BA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1E5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CARTON Y PAJA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F6A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DB74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1B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C32BAC" w:rsidRPr="00E41747" w14:paraId="6996F9E2" w14:textId="77777777" w:rsidTr="00C32BAC">
        <w:trPr>
          <w:trHeight w:val="30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E14D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F252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FD7B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3709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32BAC" w:rsidRPr="00E41747" w14:paraId="0DE3D75F" w14:textId="77777777" w:rsidTr="00C32BAC">
        <w:trPr>
          <w:trHeight w:val="148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FFD33FB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CONSTRUCCIONES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F12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CONCRETO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74A4D1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Muros de mampostería o block; techos de concreto armado; muebles de baños completos de buena calidad; drenaje entubado; aplanados con estuco o molduras; </w:t>
            </w:r>
            <w:proofErr w:type="spellStart"/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lambrines</w:t>
            </w:r>
            <w:proofErr w:type="spellEnd"/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pasta, azulejo, pisos de cerámica, mármol o cantera; puertas de ventana de madera, herrería o aluminio.</w:t>
            </w:r>
          </w:p>
        </w:tc>
      </w:tr>
      <w:tr w:rsidR="00C32BAC" w:rsidRPr="00E41747" w14:paraId="7BD4BB05" w14:textId="77777777" w:rsidTr="00C32BAC">
        <w:trPr>
          <w:trHeight w:val="133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0B22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D52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HIERRO Y ROLLIZOS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3CA4C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Muros de mampostería o block; techos de con vigas de madera o hierro; muebles de baños completos de mediana calidad; </w:t>
            </w:r>
            <w:proofErr w:type="spellStart"/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lambrines</w:t>
            </w:r>
            <w:proofErr w:type="spellEnd"/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pasta, azulejo o cerámico; piso de cerámica puertas y ventanas de madera o herrería.</w:t>
            </w:r>
          </w:p>
        </w:tc>
      </w:tr>
      <w:tr w:rsidR="00C32BAC" w:rsidRPr="00E41747" w14:paraId="18B42C29" w14:textId="77777777" w:rsidTr="00C32BAC">
        <w:trPr>
          <w:trHeight w:val="136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A0DC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D15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ZINC, ASBESTO Y TEJA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83B34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Muros de mampostería o block; techos de teja, paja, lamina o similar;  muebles de baños completos; pisos de pasta; puertas y ventanas de madera o herrería.</w:t>
            </w:r>
          </w:p>
        </w:tc>
      </w:tr>
      <w:tr w:rsidR="00C32BAC" w:rsidRPr="00E41747" w14:paraId="104739F0" w14:textId="77777777" w:rsidTr="00C32BAC">
        <w:trPr>
          <w:trHeight w:val="126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D485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D1EC" w14:textId="77777777" w:rsidR="00C32BAC" w:rsidRPr="00E41747" w:rsidRDefault="00C32BAC" w:rsidP="00C62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lang w:eastAsia="es-MX"/>
              </w:rPr>
              <w:t>CARTÓN Y PAJA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1423F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1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Muros de madera; techos de teja, pasta, lámina o similar; pisos de tierra; puertas y ventanas de madera o herrería</w:t>
            </w:r>
          </w:p>
        </w:tc>
      </w:tr>
      <w:tr w:rsidR="00C32BAC" w:rsidRPr="00E41747" w14:paraId="7CB58AAB" w14:textId="77777777" w:rsidTr="00C32BAC">
        <w:trPr>
          <w:trHeight w:val="30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77DE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44A9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C609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B6A" w14:textId="77777777" w:rsidR="00C32BAC" w:rsidRPr="00E41747" w:rsidRDefault="00C32BAC" w:rsidP="00C62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32BAC" w:rsidRPr="00E41747" w14:paraId="03458A63" w14:textId="77777777" w:rsidTr="00C32BAC">
        <w:trPr>
          <w:trHeight w:val="509"/>
        </w:trPr>
        <w:tc>
          <w:tcPr>
            <w:tcW w:w="88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C82B" w14:textId="77777777" w:rsidR="00C32BAC" w:rsidRPr="00C32BAC" w:rsidRDefault="00C32BAC" w:rsidP="00C6240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</w:p>
          <w:p w14:paraId="1C2CF1D0" w14:textId="77777777" w:rsidR="00C32BAC" w:rsidRPr="00C32BAC" w:rsidRDefault="00C32BAC" w:rsidP="00C32B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C32BAC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Las construcciones existentes, en caso de no estar clasificadas  en la tabla antes descrita tendrán un valor genérico del tipo de construcción concreto de zona media correspondiente a $ 1,500.00 por m2</w:t>
            </w:r>
          </w:p>
        </w:tc>
      </w:tr>
      <w:tr w:rsidR="00C32BAC" w:rsidRPr="00E41747" w14:paraId="6AF54872" w14:textId="77777777" w:rsidTr="00C32BAC">
        <w:trPr>
          <w:trHeight w:val="509"/>
        </w:trPr>
        <w:tc>
          <w:tcPr>
            <w:tcW w:w="88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AB8EE" w14:textId="77777777" w:rsidR="00C32BAC" w:rsidRPr="00C32BAC" w:rsidRDefault="00C32BAC" w:rsidP="00C6240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EAE9AE0" w14:textId="77777777" w:rsidR="00C32BAC" w:rsidRDefault="00C32BAC" w:rsidP="00DD5877">
      <w:pPr>
        <w:widowControl w:val="0"/>
        <w:autoSpaceDE w:val="0"/>
        <w:autoSpaceDN w:val="0"/>
        <w:jc w:val="both"/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</w:pPr>
    </w:p>
    <w:p w14:paraId="6D98CE33" w14:textId="145652AE" w:rsidR="001C7FAC" w:rsidRDefault="00DD5877" w:rsidP="00DD5877">
      <w:pPr>
        <w:widowControl w:val="0"/>
        <w:autoSpaceDE w:val="0"/>
        <w:autoSpaceDN w:val="0"/>
        <w:jc w:val="both"/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</w:pP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lastRenderedPageBreak/>
        <w:t>---SEGUNDO: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 w:rsidR="001C7FAC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El Ayuntamiento de </w:t>
      </w:r>
      <w:proofErr w:type="spellStart"/>
      <w:r w:rsidR="001C7FAC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Sotuta</w:t>
      </w:r>
      <w:proofErr w:type="spellEnd"/>
      <w:r w:rsidR="001C7FAC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, </w:t>
      </w:r>
      <w:proofErr w:type="gramStart"/>
      <w:r w:rsidR="001C7FAC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Yucatán</w:t>
      </w:r>
      <w:r w:rsidR="001C7FAC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, </w:t>
      </w:r>
      <w:r w:rsidR="001C7FAC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 w:rsidR="001C7FAC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autoriza</w:t>
      </w:r>
      <w:proofErr w:type="gramEnd"/>
      <w:r w:rsidR="001C7FAC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al Presidente y Secretario Municipales a enviar a la LXIII Legislatura del H. Congreso del Estado de Yucatán,  la reforma </w:t>
      </w:r>
      <w:r w:rsidR="001C7FAC">
        <w:rPr>
          <w:rFonts w:ascii="Arial Narrow" w:hAnsi="Arial Narrow"/>
          <w:sz w:val="24"/>
          <w:szCs w:val="24"/>
        </w:rPr>
        <w:t xml:space="preserve">la Ley de Ingresos del Municipio de </w:t>
      </w:r>
      <w:proofErr w:type="spellStart"/>
      <w:r w:rsidR="001C7FAC">
        <w:rPr>
          <w:rFonts w:ascii="Arial Narrow" w:hAnsi="Arial Narrow"/>
          <w:sz w:val="24"/>
          <w:szCs w:val="24"/>
        </w:rPr>
        <w:t>Sotuta</w:t>
      </w:r>
      <w:proofErr w:type="spellEnd"/>
      <w:r w:rsidR="001C7FAC">
        <w:rPr>
          <w:rFonts w:ascii="Arial Narrow" w:hAnsi="Arial Narrow"/>
          <w:sz w:val="24"/>
          <w:szCs w:val="24"/>
        </w:rPr>
        <w:t>, Yucatán para el Ejercicio Fiscal 2023, en los términos contenidos en el Punto Primero del presente Acuerdo</w:t>
      </w:r>
      <w:r w:rsidR="00BA2F7A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. - - - - - - - - - - - - - - - - - - - - - - -</w:t>
      </w:r>
      <w:r w:rsidR="00C238F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- - - - -</w:t>
      </w:r>
      <w:r w:rsidR="001C7FAC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- - - - - - - - - - - - - - - - - - - - - - - - - - - - - </w:t>
      </w:r>
      <w:r w:rsidR="00C238F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</w:p>
    <w:p w14:paraId="7936C119" w14:textId="51ED99A2" w:rsidR="00BA2F7A" w:rsidRDefault="001C7FAC" w:rsidP="00DD5877">
      <w:pPr>
        <w:widowControl w:val="0"/>
        <w:autoSpaceDE w:val="0"/>
        <w:autoSpaceDN w:val="0"/>
        <w:jc w:val="both"/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</w:pP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---TERCERO:</w:t>
      </w:r>
      <w:r w:rsidR="00BA2F7A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El Ayuntamiento de </w:t>
      </w:r>
      <w:proofErr w:type="spellStart"/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Sotuta</w:t>
      </w:r>
      <w:proofErr w:type="spellEnd"/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, </w:t>
      </w:r>
      <w:proofErr w:type="gramStart"/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Yucatán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, 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autoriza</w:t>
      </w:r>
      <w:proofErr w:type="gramEnd"/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al Presidente y Secretario Municipales a suscribir toda la documentación necesaria para el cumplimiento del presente Acuerdo.- - - - - - - - - - - - - - - - </w:t>
      </w:r>
    </w:p>
    <w:p w14:paraId="4EB04E0D" w14:textId="77777777" w:rsidR="00FC70A1" w:rsidRDefault="00DD5877" w:rsidP="00DD5877">
      <w:pPr>
        <w:widowControl w:val="0"/>
        <w:autoSpaceDE w:val="0"/>
        <w:autoSpaceDN w:val="0"/>
        <w:jc w:val="both"/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</w:pP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---</w:t>
      </w:r>
      <w:r w:rsidR="00FC70A1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CUARTO</w:t>
      </w: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: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 w:rsidR="009A452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Publíquese 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e</w:t>
      </w:r>
      <w:r w:rsidR="009A452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l presente</w:t>
      </w:r>
      <w:r w:rsidR="009A4527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 w:rsidR="009A452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A</w:t>
      </w:r>
      <w:r w:rsidR="009A4527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cuerdo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 w:rsidR="009A4527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en la Gaceta </w:t>
      </w:r>
      <w:proofErr w:type="gramStart"/>
      <w:r w:rsidR="009A4527"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Municipal</w:t>
      </w:r>
      <w:r w:rsidR="009A452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.-</w:t>
      </w:r>
      <w:proofErr w:type="gramEnd"/>
      <w:r w:rsidR="009A4527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-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- - - - - - - - - - - - - - - - - - - - - - - - -</w:t>
      </w:r>
      <w:r w:rsidR="00FC70A1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- </w:t>
      </w:r>
    </w:p>
    <w:p w14:paraId="3677C244" w14:textId="691CB058" w:rsidR="00FC70A1" w:rsidRDefault="00FC70A1" w:rsidP="00FC70A1">
      <w:pPr>
        <w:widowControl w:val="0"/>
        <w:autoSpaceDE w:val="0"/>
        <w:autoSpaceDN w:val="0"/>
        <w:jc w:val="both"/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</w:pP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---</w:t>
      </w:r>
      <w:r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QUINTO</w:t>
      </w:r>
      <w:r w:rsidRPr="00C71655">
        <w:rPr>
          <w:rFonts w:ascii="Arial Narrow" w:eastAsia="Arial" w:hAnsi="Arial Narrow" w:cs="Arial"/>
          <w:b/>
          <w:bCs/>
          <w:spacing w:val="-9"/>
          <w:w w:val="105"/>
          <w:sz w:val="24"/>
          <w:szCs w:val="24"/>
          <w:lang w:val="es-ES" w:eastAsia="es-ES" w:bidi="es-ES"/>
        </w:rPr>
        <w:t>: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Este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A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cuerdo entrará en vigor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>el</w:t>
      </w:r>
      <w:r w:rsidRPr="00C71655"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 día </w:t>
      </w:r>
      <w:r>
        <w:rPr>
          <w:rFonts w:ascii="Arial Narrow" w:eastAsia="Arial" w:hAnsi="Arial Narrow" w:cs="Arial"/>
          <w:spacing w:val="-9"/>
          <w:w w:val="105"/>
          <w:sz w:val="24"/>
          <w:szCs w:val="24"/>
          <w:lang w:val="es-ES" w:eastAsia="es-ES" w:bidi="es-ES"/>
        </w:rPr>
        <w:t xml:space="preserve">de su aprobación. - - - - - - - - - - - - - - - - - - - - - - - - - - - -  </w:t>
      </w:r>
    </w:p>
    <w:p w14:paraId="5401B362" w14:textId="36DA6DEB" w:rsidR="000F3C85" w:rsidRPr="00D65D82" w:rsidRDefault="000F3C85" w:rsidP="000F3C85">
      <w:pPr>
        <w:jc w:val="both"/>
        <w:rPr>
          <w:rFonts w:ascii="Arial Narrow" w:hAnsi="Arial Narrow" w:cs="Arial"/>
          <w:sz w:val="24"/>
          <w:szCs w:val="24"/>
        </w:rPr>
      </w:pPr>
      <w:r w:rsidRPr="00D65D82">
        <w:rPr>
          <w:rFonts w:ascii="Arial Narrow" w:hAnsi="Arial Narrow" w:cs="Arial"/>
          <w:sz w:val="24"/>
          <w:szCs w:val="24"/>
        </w:rPr>
        <w:t xml:space="preserve">--- Agotados todos los puntos del </w:t>
      </w:r>
      <w:r>
        <w:rPr>
          <w:rFonts w:ascii="Arial Narrow" w:hAnsi="Arial Narrow" w:cs="Arial"/>
          <w:sz w:val="24"/>
          <w:szCs w:val="24"/>
        </w:rPr>
        <w:t>O</w:t>
      </w:r>
      <w:r w:rsidRPr="00D65D82">
        <w:rPr>
          <w:rFonts w:ascii="Arial Narrow" w:hAnsi="Arial Narrow" w:cs="Arial"/>
          <w:sz w:val="24"/>
          <w:szCs w:val="24"/>
        </w:rPr>
        <w:t xml:space="preserve">rden del </w:t>
      </w:r>
      <w:r>
        <w:rPr>
          <w:rFonts w:ascii="Arial Narrow" w:hAnsi="Arial Narrow" w:cs="Arial"/>
          <w:sz w:val="24"/>
          <w:szCs w:val="24"/>
        </w:rPr>
        <w:t>D</w:t>
      </w:r>
      <w:r w:rsidRPr="00D65D82">
        <w:rPr>
          <w:rFonts w:ascii="Arial Narrow" w:hAnsi="Arial Narrow" w:cs="Arial"/>
          <w:sz w:val="24"/>
          <w:szCs w:val="24"/>
        </w:rPr>
        <w:t xml:space="preserve">ía, </w:t>
      </w:r>
      <w:r w:rsidR="003310A3">
        <w:rPr>
          <w:rFonts w:ascii="Arial Narrow" w:hAnsi="Arial Narrow" w:cs="Arial"/>
          <w:sz w:val="24"/>
          <w:szCs w:val="24"/>
        </w:rPr>
        <w:t xml:space="preserve">y de acuerdo con el punto </w:t>
      </w:r>
      <w:r w:rsidR="00FC70A1">
        <w:rPr>
          <w:rFonts w:ascii="Arial Narrow" w:hAnsi="Arial Narrow" w:cs="Arial"/>
          <w:sz w:val="24"/>
          <w:szCs w:val="24"/>
        </w:rPr>
        <w:t>Seis</w:t>
      </w:r>
      <w:r w:rsidR="003310A3">
        <w:rPr>
          <w:rFonts w:ascii="Arial Narrow" w:hAnsi="Arial Narrow" w:cs="Arial"/>
          <w:sz w:val="24"/>
          <w:szCs w:val="24"/>
        </w:rPr>
        <w:t xml:space="preserve"> </w:t>
      </w:r>
      <w:r w:rsidRPr="00D65D82">
        <w:rPr>
          <w:rFonts w:ascii="Arial Narrow" w:hAnsi="Arial Narrow" w:cs="Arial"/>
          <w:sz w:val="24"/>
          <w:szCs w:val="24"/>
        </w:rPr>
        <w:t xml:space="preserve">se procedió a la clausura de la Sesión, siendo las </w:t>
      </w:r>
      <w:r>
        <w:rPr>
          <w:rFonts w:ascii="Arial Narrow" w:hAnsi="Arial Narrow" w:cs="Arial"/>
          <w:sz w:val="24"/>
          <w:szCs w:val="24"/>
        </w:rPr>
        <w:t>dieciocho h</w:t>
      </w:r>
      <w:r w:rsidRPr="00D65D82">
        <w:rPr>
          <w:rFonts w:ascii="Arial Narrow" w:hAnsi="Arial Narrow" w:cs="Arial"/>
          <w:sz w:val="24"/>
          <w:szCs w:val="24"/>
        </w:rPr>
        <w:t>oras</w:t>
      </w:r>
      <w:r>
        <w:rPr>
          <w:rFonts w:ascii="Arial Narrow" w:hAnsi="Arial Narrow" w:cs="Arial"/>
          <w:sz w:val="24"/>
          <w:szCs w:val="24"/>
        </w:rPr>
        <w:t xml:space="preserve"> con </w:t>
      </w:r>
      <w:r w:rsidR="00FC70A1">
        <w:rPr>
          <w:rFonts w:ascii="Arial Narrow" w:hAnsi="Arial Narrow" w:cs="Arial"/>
          <w:sz w:val="24"/>
          <w:szCs w:val="24"/>
        </w:rPr>
        <w:t>treinta</w:t>
      </w:r>
      <w:r>
        <w:rPr>
          <w:rFonts w:ascii="Arial Narrow" w:hAnsi="Arial Narrow" w:cs="Arial"/>
          <w:sz w:val="24"/>
          <w:szCs w:val="24"/>
        </w:rPr>
        <w:t xml:space="preserve"> minutos d</w:t>
      </w:r>
      <w:r w:rsidRPr="00D65D82">
        <w:rPr>
          <w:rFonts w:ascii="Arial Narrow" w:hAnsi="Arial Narrow" w:cs="Arial"/>
          <w:sz w:val="24"/>
          <w:szCs w:val="24"/>
        </w:rPr>
        <w:t xml:space="preserve">el día </w:t>
      </w:r>
      <w:r w:rsidR="00E35C13">
        <w:rPr>
          <w:rFonts w:ascii="Arial Narrow" w:hAnsi="Arial Narrow" w:cs="Arial"/>
          <w:sz w:val="24"/>
          <w:szCs w:val="24"/>
        </w:rPr>
        <w:t>veint</w:t>
      </w:r>
      <w:r w:rsidR="00FC70A1">
        <w:rPr>
          <w:rFonts w:ascii="Arial Narrow" w:hAnsi="Arial Narrow" w:cs="Arial"/>
          <w:sz w:val="24"/>
          <w:szCs w:val="24"/>
        </w:rPr>
        <w:t>inueve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65D82">
        <w:rPr>
          <w:rFonts w:ascii="Arial Narrow" w:hAnsi="Arial Narrow" w:cs="Arial"/>
          <w:sz w:val="24"/>
          <w:szCs w:val="24"/>
        </w:rPr>
        <w:t xml:space="preserve">del mes de </w:t>
      </w:r>
      <w:r w:rsidR="00FC70A1">
        <w:rPr>
          <w:rFonts w:ascii="Arial Narrow" w:hAnsi="Arial Narrow" w:cs="Arial"/>
          <w:sz w:val="24"/>
          <w:szCs w:val="24"/>
        </w:rPr>
        <w:t>marzo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65D82">
        <w:rPr>
          <w:rFonts w:ascii="Arial Narrow" w:hAnsi="Arial Narrow" w:cs="Arial"/>
          <w:sz w:val="24"/>
          <w:szCs w:val="24"/>
        </w:rPr>
        <w:t>del</w:t>
      </w:r>
      <w:r>
        <w:rPr>
          <w:rFonts w:ascii="Arial Narrow" w:hAnsi="Arial Narrow" w:cs="Arial"/>
          <w:sz w:val="24"/>
          <w:szCs w:val="24"/>
        </w:rPr>
        <w:t xml:space="preserve"> año Dos mil </w:t>
      </w:r>
      <w:proofErr w:type="gramStart"/>
      <w:r>
        <w:rPr>
          <w:rFonts w:ascii="Arial Narrow" w:hAnsi="Arial Narrow" w:cs="Arial"/>
          <w:sz w:val="24"/>
          <w:szCs w:val="24"/>
        </w:rPr>
        <w:t>veinti</w:t>
      </w:r>
      <w:r w:rsidR="003310A3">
        <w:rPr>
          <w:rFonts w:ascii="Arial Narrow" w:hAnsi="Arial Narrow" w:cs="Arial"/>
          <w:sz w:val="24"/>
          <w:szCs w:val="24"/>
        </w:rPr>
        <w:t>trés</w:t>
      </w:r>
      <w:r>
        <w:rPr>
          <w:rFonts w:ascii="Arial Narrow" w:hAnsi="Arial Narrow" w:cs="Arial"/>
          <w:sz w:val="24"/>
          <w:szCs w:val="24"/>
        </w:rPr>
        <w:t>.-</w:t>
      </w:r>
      <w:proofErr w:type="gramEnd"/>
      <w:r>
        <w:rPr>
          <w:rFonts w:ascii="Arial Narrow" w:hAnsi="Arial Narrow" w:cs="Arial"/>
          <w:sz w:val="24"/>
          <w:szCs w:val="24"/>
        </w:rPr>
        <w:t xml:space="preserve"> - - - </w:t>
      </w:r>
      <w:r w:rsidR="003310A3">
        <w:rPr>
          <w:rFonts w:ascii="Arial Narrow" w:hAnsi="Arial Narrow" w:cs="Arial"/>
          <w:sz w:val="24"/>
          <w:szCs w:val="24"/>
        </w:rPr>
        <w:t xml:space="preserve">- - - - - - - - - - - - - - - - - - - - - - - - - - - - - - - - - - - - - - - - - - - - - -  </w:t>
      </w:r>
      <w:r>
        <w:rPr>
          <w:rFonts w:ascii="Arial Narrow" w:hAnsi="Arial Narrow" w:cs="Arial"/>
          <w:sz w:val="24"/>
          <w:szCs w:val="24"/>
        </w:rPr>
        <w:t xml:space="preserve">  </w:t>
      </w:r>
    </w:p>
    <w:p w14:paraId="604BA8DE" w14:textId="71E6FF8A" w:rsidR="000F3C85" w:rsidRDefault="000F3C85" w:rsidP="000F3C85">
      <w:pPr>
        <w:jc w:val="both"/>
        <w:rPr>
          <w:rFonts w:ascii="Arial Narrow" w:hAnsi="Arial Narrow" w:cs="Arial"/>
          <w:sz w:val="24"/>
          <w:szCs w:val="24"/>
        </w:rPr>
      </w:pPr>
      <w:r w:rsidRPr="00D65D82">
        <w:rPr>
          <w:rFonts w:ascii="Arial Narrow" w:hAnsi="Arial Narrow" w:cs="Arial"/>
          <w:sz w:val="24"/>
          <w:szCs w:val="24"/>
        </w:rPr>
        <w:t xml:space="preserve">--- Se firma la presente acta para constancia y validez por todos los Regidores que estuvieron presentes. Damos </w:t>
      </w:r>
      <w:proofErr w:type="gramStart"/>
      <w:r w:rsidRPr="00D65D82">
        <w:rPr>
          <w:rFonts w:ascii="Arial Narrow" w:hAnsi="Arial Narrow" w:cs="Arial"/>
          <w:sz w:val="24"/>
          <w:szCs w:val="24"/>
        </w:rPr>
        <w:t>Fe.-</w:t>
      </w:r>
      <w:proofErr w:type="gramEnd"/>
      <w:r w:rsidRPr="00D65D82">
        <w:rPr>
          <w:rFonts w:ascii="Arial Narrow" w:hAnsi="Arial Narrow" w:cs="Arial"/>
          <w:sz w:val="24"/>
          <w:szCs w:val="24"/>
        </w:rPr>
        <w:t xml:space="preserve"> - - - - - - - - - - - - - - - - - - - - -</w:t>
      </w:r>
      <w:r>
        <w:rPr>
          <w:rFonts w:ascii="Arial Narrow" w:hAnsi="Arial Narrow" w:cs="Arial"/>
          <w:sz w:val="24"/>
          <w:szCs w:val="24"/>
        </w:rPr>
        <w:t xml:space="preserve"> - - - - - - - - - - - - - - - - - - - - - - - - - - - - - - - - - - - </w:t>
      </w:r>
    </w:p>
    <w:p w14:paraId="30AB5996" w14:textId="77777777" w:rsidR="00E35C13" w:rsidRDefault="00E35C13" w:rsidP="00E35C13">
      <w:pPr>
        <w:rPr>
          <w:rFonts w:ascii="Arial Narrow" w:hAnsi="Arial Narrow"/>
          <w:sz w:val="24"/>
        </w:rPr>
      </w:pPr>
    </w:p>
    <w:p w14:paraId="38988D9C" w14:textId="77777777" w:rsidR="00E35C13" w:rsidRDefault="00E35C13" w:rsidP="00E35C13">
      <w:pPr>
        <w:rPr>
          <w:rFonts w:ascii="Arial Narrow" w:hAnsi="Arial Narrow"/>
          <w:sz w:val="24"/>
        </w:rPr>
      </w:pPr>
    </w:p>
    <w:p w14:paraId="4F7D6367" w14:textId="77777777" w:rsidR="00E35C13" w:rsidRPr="00B20144" w:rsidRDefault="00E35C13" w:rsidP="00E35C13">
      <w:pPr>
        <w:rPr>
          <w:rFonts w:ascii="Arial Narrow" w:hAnsi="Arial Narrow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4416"/>
      </w:tblGrid>
      <w:tr w:rsidR="00E35C13" w:rsidRPr="00501AAE" w14:paraId="0D7EC859" w14:textId="77777777" w:rsidTr="00653F1F">
        <w:tc>
          <w:tcPr>
            <w:tcW w:w="4489" w:type="dxa"/>
            <w:shd w:val="clear" w:color="auto" w:fill="auto"/>
          </w:tcPr>
          <w:p w14:paraId="185B3612" w14:textId="77777777" w:rsidR="00E35C13" w:rsidRPr="00FB74AB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lang w:val="pt-BR"/>
              </w:rPr>
            </w:pPr>
            <w:r w:rsidRPr="00FB74AB">
              <w:rPr>
                <w:rFonts w:ascii="Arial Narrow" w:eastAsia="Calibri" w:hAnsi="Arial Narrow"/>
                <w:sz w:val="24"/>
                <w:lang w:val="pt-BR"/>
              </w:rPr>
              <w:t>C.</w:t>
            </w:r>
            <w:r w:rsidRPr="00FB74AB">
              <w:rPr>
                <w:rFonts w:ascii="Arial Narrow" w:eastAsia="Calibri" w:hAnsi="Arial Narrow"/>
                <w:sz w:val="24"/>
                <w:szCs w:val="24"/>
                <w:lang w:val="pt-BR"/>
              </w:rPr>
              <w:t xml:space="preserve"> LIC. GERARDO JACOBO CUXIM ALFARO </w:t>
            </w:r>
          </w:p>
          <w:p w14:paraId="7E36073C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Presidente Municipal Constitucional</w:t>
            </w:r>
          </w:p>
        </w:tc>
        <w:tc>
          <w:tcPr>
            <w:tcW w:w="4489" w:type="dxa"/>
            <w:shd w:val="clear" w:color="auto" w:fill="auto"/>
          </w:tcPr>
          <w:p w14:paraId="79C07990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 xml:space="preserve">C. </w:t>
            </w:r>
            <w:r w:rsidRPr="00501AAE">
              <w:rPr>
                <w:rFonts w:ascii="Arial Narrow" w:eastAsia="Calibri" w:hAnsi="Arial Narrow"/>
                <w:sz w:val="24"/>
                <w:szCs w:val="24"/>
              </w:rPr>
              <w:t>LIGIA ARACELY MARTÍNEZ CHAN</w:t>
            </w:r>
            <w:r w:rsidRPr="00501AAE">
              <w:rPr>
                <w:rFonts w:ascii="Arial Narrow" w:eastAsia="Calibri" w:hAnsi="Arial Narrow"/>
                <w:sz w:val="24"/>
              </w:rPr>
              <w:t xml:space="preserve"> </w:t>
            </w:r>
          </w:p>
          <w:p w14:paraId="68047163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Síndico Municipal</w:t>
            </w:r>
          </w:p>
        </w:tc>
      </w:tr>
    </w:tbl>
    <w:p w14:paraId="53D8A897" w14:textId="77777777" w:rsidR="00E35C13" w:rsidRPr="00B20144" w:rsidRDefault="00E35C13" w:rsidP="00E35C13">
      <w:pPr>
        <w:jc w:val="center"/>
        <w:rPr>
          <w:rFonts w:ascii="Arial Narrow" w:hAnsi="Arial Narrow"/>
          <w:sz w:val="24"/>
        </w:rPr>
      </w:pPr>
    </w:p>
    <w:p w14:paraId="1E074277" w14:textId="77777777" w:rsidR="00E35C13" w:rsidRPr="00B20144" w:rsidRDefault="00E35C13" w:rsidP="00E35C13">
      <w:pPr>
        <w:jc w:val="center"/>
        <w:rPr>
          <w:rFonts w:ascii="Arial Narrow" w:hAnsi="Arial Narrow"/>
          <w:sz w:val="24"/>
        </w:rPr>
      </w:pPr>
      <w:r w:rsidRPr="00B20144">
        <w:rPr>
          <w:rFonts w:ascii="Arial Narrow" w:hAnsi="Arial Narrow"/>
          <w:sz w:val="24"/>
        </w:rPr>
        <w:t>REGIDORES:</w:t>
      </w:r>
    </w:p>
    <w:p w14:paraId="2787F1FC" w14:textId="77777777" w:rsidR="00E35C13" w:rsidRDefault="00E35C13" w:rsidP="00E35C13">
      <w:pPr>
        <w:jc w:val="center"/>
        <w:rPr>
          <w:rFonts w:ascii="Arial Narrow" w:hAnsi="Arial Narrow"/>
          <w:sz w:val="24"/>
        </w:rPr>
      </w:pPr>
    </w:p>
    <w:p w14:paraId="255B213F" w14:textId="77777777" w:rsidR="00E35C13" w:rsidRPr="00B20144" w:rsidRDefault="00E35C13" w:rsidP="00E35C13">
      <w:pPr>
        <w:jc w:val="center"/>
        <w:rPr>
          <w:rFonts w:ascii="Arial Narrow" w:hAnsi="Arial Narrow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4416"/>
      </w:tblGrid>
      <w:tr w:rsidR="00E35C13" w:rsidRPr="00501AAE" w14:paraId="34F39A3D" w14:textId="77777777" w:rsidTr="00653F1F">
        <w:tc>
          <w:tcPr>
            <w:tcW w:w="4489" w:type="dxa"/>
            <w:shd w:val="clear" w:color="auto" w:fill="auto"/>
          </w:tcPr>
          <w:p w14:paraId="3417396A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C.</w:t>
            </w:r>
            <w:r w:rsidRPr="00501AAE">
              <w:rPr>
                <w:rFonts w:ascii="Arial Narrow" w:eastAsia="Calibri" w:hAnsi="Arial Narrow"/>
                <w:sz w:val="24"/>
                <w:szCs w:val="24"/>
              </w:rPr>
              <w:t xml:space="preserve"> JORGE ANTONIO NAVARRO VALLADARES</w:t>
            </w:r>
          </w:p>
          <w:p w14:paraId="7A0274F1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>
              <w:rPr>
                <w:rFonts w:ascii="Arial Narrow" w:eastAsia="Calibri" w:hAnsi="Arial Narrow"/>
                <w:sz w:val="24"/>
              </w:rPr>
              <w:t>Secretario Municipal</w:t>
            </w:r>
          </w:p>
        </w:tc>
        <w:tc>
          <w:tcPr>
            <w:tcW w:w="4489" w:type="dxa"/>
            <w:shd w:val="clear" w:color="auto" w:fill="auto"/>
          </w:tcPr>
          <w:p w14:paraId="4B4D2ECC" w14:textId="77777777" w:rsidR="00E35C13" w:rsidRPr="00FB74AB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lang w:val="en-US"/>
              </w:rPr>
            </w:pPr>
            <w:r w:rsidRPr="00FB74AB">
              <w:rPr>
                <w:rFonts w:ascii="Arial Narrow" w:eastAsia="Calibri" w:hAnsi="Arial Narrow"/>
                <w:sz w:val="24"/>
                <w:lang w:val="en-US"/>
              </w:rPr>
              <w:t xml:space="preserve">C. </w:t>
            </w:r>
            <w:r w:rsidRPr="00FB74AB">
              <w:rPr>
                <w:rFonts w:ascii="Arial Narrow" w:eastAsia="Calibri" w:hAnsi="Arial Narrow"/>
                <w:sz w:val="24"/>
                <w:szCs w:val="24"/>
                <w:lang w:val="en-US"/>
              </w:rPr>
              <w:t>NEYDI LUCELY SANTIAGO XEQUÉ.</w:t>
            </w:r>
          </w:p>
          <w:p w14:paraId="6B091BA7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Regidora</w:t>
            </w:r>
          </w:p>
          <w:p w14:paraId="5776C3D0" w14:textId="68BE76C8" w:rsidR="00E35C13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6DDFD356" w14:textId="3EBB6DAC" w:rsidR="00E35C13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376B3AD3" w14:textId="27BC743D" w:rsidR="00E35C13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03C41BDC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5A252C0E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5F17F3DF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</w:tc>
      </w:tr>
      <w:tr w:rsidR="00E35C13" w:rsidRPr="00501AAE" w14:paraId="5ED25055" w14:textId="77777777" w:rsidTr="00653F1F">
        <w:tc>
          <w:tcPr>
            <w:tcW w:w="4489" w:type="dxa"/>
            <w:shd w:val="clear" w:color="auto" w:fill="auto"/>
          </w:tcPr>
          <w:p w14:paraId="0070E30A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C.</w:t>
            </w:r>
            <w:r w:rsidRPr="00501AAE">
              <w:rPr>
                <w:rFonts w:ascii="Arial Narrow" w:eastAsia="Calibri" w:hAnsi="Arial Narrow"/>
                <w:sz w:val="24"/>
                <w:szCs w:val="24"/>
              </w:rPr>
              <w:t xml:space="preserve"> ÁNGEL JESÚS BEH CHAC.</w:t>
            </w:r>
          </w:p>
          <w:p w14:paraId="05C2B80D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Regidor</w:t>
            </w:r>
          </w:p>
        </w:tc>
        <w:tc>
          <w:tcPr>
            <w:tcW w:w="4489" w:type="dxa"/>
            <w:shd w:val="clear" w:color="auto" w:fill="auto"/>
          </w:tcPr>
          <w:p w14:paraId="1A1B6DCB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C.</w:t>
            </w:r>
            <w:r w:rsidRPr="00501AAE">
              <w:rPr>
                <w:rFonts w:ascii="Arial Narrow" w:eastAsia="Calibri" w:hAnsi="Arial Narrow"/>
                <w:sz w:val="24"/>
                <w:szCs w:val="24"/>
              </w:rPr>
              <w:t xml:space="preserve"> MARCELA GONZÁLEZ POOL.</w:t>
            </w:r>
          </w:p>
          <w:p w14:paraId="294FC405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Regidora</w:t>
            </w:r>
          </w:p>
          <w:p w14:paraId="507976E0" w14:textId="7D14068E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</w:tc>
      </w:tr>
      <w:tr w:rsidR="00E35C13" w:rsidRPr="00501AAE" w14:paraId="68B6866B" w14:textId="77777777" w:rsidTr="00653F1F">
        <w:tc>
          <w:tcPr>
            <w:tcW w:w="4489" w:type="dxa"/>
            <w:shd w:val="clear" w:color="auto" w:fill="auto"/>
          </w:tcPr>
          <w:p w14:paraId="33B9A1E6" w14:textId="77777777" w:rsidR="00E35C13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46230A91" w14:textId="77777777" w:rsidR="00E35C13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7D0C08F4" w14:textId="77777777" w:rsidR="00E35C13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  <w:p w14:paraId="5230A59C" w14:textId="49592C79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</w:tc>
        <w:tc>
          <w:tcPr>
            <w:tcW w:w="4489" w:type="dxa"/>
            <w:shd w:val="clear" w:color="auto" w:fill="auto"/>
          </w:tcPr>
          <w:p w14:paraId="2F4E44EA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</w:p>
        </w:tc>
      </w:tr>
      <w:tr w:rsidR="00E35C13" w:rsidRPr="00501AAE" w14:paraId="2C22F509" w14:textId="77777777" w:rsidTr="00653F1F">
        <w:tc>
          <w:tcPr>
            <w:tcW w:w="4489" w:type="dxa"/>
            <w:shd w:val="clear" w:color="auto" w:fill="auto"/>
          </w:tcPr>
          <w:p w14:paraId="4560A85E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lastRenderedPageBreak/>
              <w:t>C.</w:t>
            </w:r>
            <w:r w:rsidRPr="00501AAE">
              <w:rPr>
                <w:rFonts w:ascii="Arial Narrow" w:eastAsia="Calibri" w:hAnsi="Arial Narrow"/>
                <w:sz w:val="24"/>
                <w:szCs w:val="24"/>
              </w:rPr>
              <w:t xml:space="preserve"> MARÍA NATIVIDAD COX KUK.</w:t>
            </w:r>
          </w:p>
          <w:p w14:paraId="2827EFAC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Regidora</w:t>
            </w:r>
          </w:p>
        </w:tc>
        <w:tc>
          <w:tcPr>
            <w:tcW w:w="4489" w:type="dxa"/>
            <w:shd w:val="clear" w:color="auto" w:fill="auto"/>
          </w:tcPr>
          <w:p w14:paraId="1F2264F1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C.</w:t>
            </w:r>
            <w:r w:rsidRPr="00501AAE">
              <w:rPr>
                <w:rFonts w:ascii="Arial Narrow" w:eastAsia="Calibri" w:hAnsi="Arial Narrow"/>
                <w:sz w:val="24"/>
                <w:szCs w:val="24"/>
              </w:rPr>
              <w:t xml:space="preserve"> ABRAHAM ISRAEL MEX MOO </w:t>
            </w:r>
          </w:p>
          <w:p w14:paraId="058721A9" w14:textId="77777777" w:rsidR="00E35C13" w:rsidRPr="00501AAE" w:rsidRDefault="00E35C13" w:rsidP="00E35C13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</w:rPr>
            </w:pPr>
            <w:r w:rsidRPr="00501AAE">
              <w:rPr>
                <w:rFonts w:ascii="Arial Narrow" w:eastAsia="Calibri" w:hAnsi="Arial Narrow"/>
                <w:sz w:val="24"/>
              </w:rPr>
              <w:t>Regidor</w:t>
            </w:r>
          </w:p>
        </w:tc>
      </w:tr>
    </w:tbl>
    <w:p w14:paraId="54A27BD4" w14:textId="77777777" w:rsidR="00C32BAC" w:rsidRDefault="00C32BAC" w:rsidP="00E3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AC4F35D" w14:textId="77777777" w:rsidR="00C32BAC" w:rsidRDefault="00C32BAC" w:rsidP="00E3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70498B1" w14:textId="31E73E65" w:rsidR="00C32BAC" w:rsidRDefault="00C32BAC" w:rsidP="00E3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516829" w14:textId="41159A9A" w:rsidR="00C32BAC" w:rsidRDefault="00C32BAC" w:rsidP="00E3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4D8D824" w14:textId="77777777" w:rsidR="00C32BAC" w:rsidRDefault="00C32BAC" w:rsidP="00E3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50859F6" w14:textId="6662A7E0" w:rsidR="00E35C13" w:rsidRPr="002B6194" w:rsidRDefault="00E35C13" w:rsidP="00E3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B6194">
        <w:rPr>
          <w:rFonts w:ascii="Arial" w:hAnsi="Arial" w:cs="Arial"/>
          <w:b/>
          <w:sz w:val="18"/>
          <w:szCs w:val="18"/>
        </w:rPr>
        <w:t xml:space="preserve">NOTA: </w:t>
      </w:r>
    </w:p>
    <w:p w14:paraId="476E142A" w14:textId="1B787006" w:rsidR="00E35C13" w:rsidRDefault="00E35C13" w:rsidP="00C32BAC">
      <w:pPr>
        <w:autoSpaceDE w:val="0"/>
        <w:autoSpaceDN w:val="0"/>
        <w:adjustRightInd w:val="0"/>
        <w:spacing w:after="0" w:line="240" w:lineRule="auto"/>
        <w:jc w:val="both"/>
      </w:pPr>
      <w:r w:rsidRPr="002B6194">
        <w:rPr>
          <w:rFonts w:ascii="Arial" w:hAnsi="Arial" w:cs="Arial"/>
          <w:sz w:val="18"/>
          <w:szCs w:val="18"/>
        </w:rPr>
        <w:t xml:space="preserve">ESTAS FIRMAS CORRESPONDEN AL ACTA DE SESIÓN DE CABILDO </w:t>
      </w:r>
      <w:r>
        <w:rPr>
          <w:rFonts w:ascii="Arial" w:hAnsi="Arial" w:cs="Arial"/>
          <w:sz w:val="18"/>
          <w:szCs w:val="18"/>
        </w:rPr>
        <w:t>EXTRA</w:t>
      </w:r>
      <w:r w:rsidRPr="002B6194">
        <w:rPr>
          <w:rFonts w:ascii="Arial" w:hAnsi="Arial" w:cs="Arial"/>
          <w:sz w:val="18"/>
          <w:szCs w:val="18"/>
        </w:rPr>
        <w:t>ORDINARIA DE FECHA</w:t>
      </w:r>
      <w:r>
        <w:rPr>
          <w:rFonts w:ascii="Arial" w:hAnsi="Arial" w:cs="Arial"/>
          <w:sz w:val="18"/>
          <w:szCs w:val="18"/>
        </w:rPr>
        <w:t xml:space="preserve"> 2</w:t>
      </w:r>
      <w:r w:rsidR="00FC70A1">
        <w:rPr>
          <w:rFonts w:ascii="Arial" w:hAnsi="Arial" w:cs="Arial"/>
          <w:sz w:val="18"/>
          <w:szCs w:val="18"/>
        </w:rPr>
        <w:t>9</w:t>
      </w:r>
      <w:r w:rsidRPr="002B6194">
        <w:rPr>
          <w:rFonts w:ascii="Arial" w:hAnsi="Arial" w:cs="Arial"/>
          <w:sz w:val="18"/>
          <w:szCs w:val="18"/>
        </w:rPr>
        <w:t xml:space="preserve"> DE </w:t>
      </w:r>
      <w:r w:rsidR="00FC70A1">
        <w:rPr>
          <w:rFonts w:ascii="Arial" w:hAnsi="Arial" w:cs="Arial"/>
          <w:sz w:val="18"/>
          <w:szCs w:val="18"/>
        </w:rPr>
        <w:t>MARZO</w:t>
      </w:r>
      <w:r w:rsidRPr="002B6194">
        <w:rPr>
          <w:rFonts w:ascii="Arial" w:hAnsi="Arial" w:cs="Arial"/>
          <w:sz w:val="18"/>
          <w:szCs w:val="18"/>
        </w:rPr>
        <w:t xml:space="preserve"> DE 202</w:t>
      </w:r>
      <w:r>
        <w:rPr>
          <w:rFonts w:ascii="Arial" w:hAnsi="Arial" w:cs="Arial"/>
          <w:sz w:val="18"/>
          <w:szCs w:val="18"/>
        </w:rPr>
        <w:t>3</w:t>
      </w:r>
      <w:r w:rsidRPr="002B6194">
        <w:rPr>
          <w:rFonts w:ascii="Arial" w:hAnsi="Arial" w:cs="Arial"/>
          <w:sz w:val="18"/>
          <w:szCs w:val="18"/>
        </w:rPr>
        <w:t xml:space="preserve">. </w:t>
      </w:r>
    </w:p>
    <w:sectPr w:rsidR="00E35C13" w:rsidSect="00375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2633"/>
    <w:multiLevelType w:val="hybridMultilevel"/>
    <w:tmpl w:val="6090FBA8"/>
    <w:lvl w:ilvl="0" w:tplc="78AAAEA2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85"/>
    <w:rsid w:val="0003167C"/>
    <w:rsid w:val="0007127D"/>
    <w:rsid w:val="0009111E"/>
    <w:rsid w:val="000F3C85"/>
    <w:rsid w:val="001C7FAC"/>
    <w:rsid w:val="00225503"/>
    <w:rsid w:val="002424E4"/>
    <w:rsid w:val="003310A3"/>
    <w:rsid w:val="003C4D81"/>
    <w:rsid w:val="003D4FE3"/>
    <w:rsid w:val="0045794E"/>
    <w:rsid w:val="00531E3D"/>
    <w:rsid w:val="0054685E"/>
    <w:rsid w:val="00567FE3"/>
    <w:rsid w:val="0058707C"/>
    <w:rsid w:val="005C2A69"/>
    <w:rsid w:val="005D2DDF"/>
    <w:rsid w:val="00632E7F"/>
    <w:rsid w:val="0069129E"/>
    <w:rsid w:val="00695695"/>
    <w:rsid w:val="006E3941"/>
    <w:rsid w:val="00787FBC"/>
    <w:rsid w:val="007A40B3"/>
    <w:rsid w:val="00801B35"/>
    <w:rsid w:val="00875093"/>
    <w:rsid w:val="00881713"/>
    <w:rsid w:val="009A4527"/>
    <w:rsid w:val="009A5AEA"/>
    <w:rsid w:val="009F395A"/>
    <w:rsid w:val="00A02257"/>
    <w:rsid w:val="00A22E10"/>
    <w:rsid w:val="00A978C0"/>
    <w:rsid w:val="00AB7902"/>
    <w:rsid w:val="00AD7470"/>
    <w:rsid w:val="00B47C9E"/>
    <w:rsid w:val="00B82AB3"/>
    <w:rsid w:val="00B90665"/>
    <w:rsid w:val="00BA2F7A"/>
    <w:rsid w:val="00BB1052"/>
    <w:rsid w:val="00C238F7"/>
    <w:rsid w:val="00C32BAC"/>
    <w:rsid w:val="00CD0D81"/>
    <w:rsid w:val="00CE5403"/>
    <w:rsid w:val="00DC3948"/>
    <w:rsid w:val="00DC5E7E"/>
    <w:rsid w:val="00DD5877"/>
    <w:rsid w:val="00E1550D"/>
    <w:rsid w:val="00E35C13"/>
    <w:rsid w:val="00E5480F"/>
    <w:rsid w:val="00E562AE"/>
    <w:rsid w:val="00E935AD"/>
    <w:rsid w:val="00FA5CCE"/>
    <w:rsid w:val="00FC70A1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AF0E"/>
  <w15:chartTrackingRefBased/>
  <w15:docId w15:val="{5D61669E-9B96-413C-9380-51DAE04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8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F3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9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KIRBEY ALDAIR</dc:creator>
  <cp:keywords/>
  <dc:description/>
  <cp:lastModifiedBy>Mildred Manzanilla</cp:lastModifiedBy>
  <cp:revision>3</cp:revision>
  <cp:lastPrinted>2023-02-21T00:19:00Z</cp:lastPrinted>
  <dcterms:created xsi:type="dcterms:W3CDTF">2023-05-11T19:18:00Z</dcterms:created>
  <dcterms:modified xsi:type="dcterms:W3CDTF">2023-05-11T19:19:00Z</dcterms:modified>
</cp:coreProperties>
</file>